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7" w:rsidRDefault="00136F55" w:rsidP="00EF0E27">
      <w:pPr>
        <w:tabs>
          <w:tab w:val="left" w:pos="4320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D5221"/>
          <w:sz w:val="44"/>
          <w:szCs w:val="36"/>
          <w:lang w:eastAsia="ru-RU"/>
        </w:rPr>
      </w:pPr>
      <w:r w:rsidRPr="00136F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.55pt;margin-top:-11.55pt;width:423.55pt;height:84.65pt;z-index:251673600;mso-position-horizontal-relative:text;mso-position-vertical-relative:text;mso-width-relative:page;mso-height-relative:page" fillcolor="yellow" strokecolor="black [3213]" strokeweight="1.5pt">
            <v:fill r:id="rId5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Что такое &#10;детское экспериментирование?&#10;"/>
          </v:shape>
        </w:pict>
      </w:r>
      <w:r w:rsidR="00EF0E27" w:rsidRPr="00C14BF5">
        <w:rPr>
          <w:b/>
          <w:noProof/>
          <w:color w:val="CD5221"/>
          <w:sz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-1186815</wp:posOffset>
            </wp:positionV>
            <wp:extent cx="7559675" cy="11292840"/>
            <wp:effectExtent l="0" t="0" r="0" b="0"/>
            <wp:wrapNone/>
            <wp:docPr id="8" name="Рисунок 8" descr="Доклад муниципального дошкольного образовательного учреждения детский сад 4 &quot;колокольчик&quot; барабинского райна новосибирской об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лад муниципального дошкольного образовательного учреждения детский сад 4 &quot;колокольчик&quot; барабинского райна новосибирской обла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904" b="3904"/>
                    <a:stretch/>
                  </pic:blipFill>
                  <pic:spPr bwMode="auto">
                    <a:xfrm>
                      <a:off x="0" y="0"/>
                      <a:ext cx="7559675" cy="112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E27">
        <w:rPr>
          <w:rFonts w:ascii="Times New Roman" w:eastAsia="Times New Roman" w:hAnsi="Times New Roman" w:cs="Times New Roman"/>
          <w:b/>
          <w:bCs/>
          <w:color w:val="CD5221"/>
          <w:sz w:val="44"/>
          <w:szCs w:val="36"/>
          <w:lang w:eastAsia="ru-RU"/>
        </w:rPr>
        <w:tab/>
      </w:r>
    </w:p>
    <w:p w:rsidR="00F10045" w:rsidRPr="00EF0E27" w:rsidRDefault="00EF0E27" w:rsidP="00EF0E27">
      <w:pPr>
        <w:tabs>
          <w:tab w:val="left" w:pos="4320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D5221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D5221"/>
          <w:sz w:val="44"/>
          <w:szCs w:val="36"/>
          <w:lang w:eastAsia="ru-RU"/>
        </w:rPr>
        <w:tab/>
      </w:r>
      <w:r w:rsidRPr="00EF0E27">
        <w:rPr>
          <w:rFonts w:ascii="Times New Roman" w:eastAsia="Times New Roman" w:hAnsi="Times New Roman" w:cs="Times New Roman"/>
          <w:b/>
          <w:bCs/>
          <w:color w:val="CD5221"/>
          <w:sz w:val="44"/>
          <w:szCs w:val="36"/>
          <w:lang w:eastAsia="ru-RU"/>
        </w:rPr>
        <w:t xml:space="preserve"> </w:t>
      </w:r>
      <w:bookmarkStart w:id="0" w:name="_GoBack"/>
      <w:bookmarkEnd w:id="0"/>
    </w:p>
    <w:p w:rsidR="00F10045" w:rsidRPr="00C57EE5" w:rsidRDefault="00EF0E27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96520</wp:posOffset>
            </wp:positionV>
            <wp:extent cx="3146425" cy="3146425"/>
            <wp:effectExtent l="0" t="0" r="0" b="0"/>
            <wp:wrapSquare wrapText="bothSides"/>
            <wp:docPr id="9" name="Рисунок 9" descr="Смешарики на прозрачном фоне для презентаций Новосибирская открытая образовате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ешарики на прозрачном фоне для презентаций Новосибирская открытая образовательная се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045"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мнению многих педагогов, экспериментальная деятельность является одним из видов познавательной деятельности детей, то есть тем видом практической деятельности, с помощью которой они познают окружающий мир.</w:t>
      </w:r>
    </w:p>
    <w:p w:rsidR="00F10045" w:rsidRPr="00BF7E2F" w:rsidRDefault="00F10045" w:rsidP="00BF7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Ребенок – прирожденный исследователь</w:t>
      </w:r>
    </w:p>
    <w:p w:rsidR="00F10045" w:rsidRPr="00C57EE5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вовлекать ребенка в исследовательскую работу – проведение простейших опытов и экспериментов под руководством взрослого. Опыты чем-то напоминают ребятам фокусы, они не обычны, а главное – дети проделывают их сами.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Иногда случается так, что взрослый просто показывает тот или иной опыт, а дети следят. Конечно так проще, но ребенку необходимо проделать все самому.</w:t>
      </w:r>
    </w:p>
    <w:p w:rsidR="00F10045" w:rsidRPr="00C57EE5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очень важный воспитательный момент.</w:t>
      </w:r>
    </w:p>
    <w:p w:rsidR="00F10045" w:rsidRPr="00BF7E2F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Исследовательская работа помогает ребенку логически мыслить, обобщать, делать выводы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Известный педагог Ян </w:t>
      </w:r>
      <w:proofErr w:type="spellStart"/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Амос</w:t>
      </w:r>
      <w:proofErr w:type="spellEnd"/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Коменский писал: «Нужно учить так, чтобы люди насколько это возможно приобретали знания не из книг, но из неба и земли, из дубов и буков, то есть знали и изучали самые вещи, а не чужие свидетельства о вещах».</w:t>
      </w:r>
    </w:p>
    <w:p w:rsidR="00F10045" w:rsidRPr="00BF7E2F" w:rsidRDefault="00F10045" w:rsidP="00F058F6">
      <w:pPr>
        <w:tabs>
          <w:tab w:val="left" w:pos="76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Задача взрослого</w:t>
      </w:r>
      <w:r w:rsidR="00EF0E27"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ab/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мы являемся свидетелями того, как метод экспериментирования прочно занимает свое место в дошкольном образовании. Главное достоинство этого метода заключается в том, что он дает детям реальные представления о различных сторонах изучаемого объекта,  о его взаимоотношениях с окружающей средой и другими объектами.</w:t>
      </w:r>
    </w:p>
    <w:p w:rsidR="00F058F6" w:rsidRDefault="00F058F6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-1184910</wp:posOffset>
            </wp:positionV>
            <wp:extent cx="7554595" cy="11288395"/>
            <wp:effectExtent l="19050" t="0" r="8255" b="0"/>
            <wp:wrapNone/>
            <wp:docPr id="7" name="Рисунок 7" descr="Доклад муниципального дошкольного образовательного учреждения детский сад 4 &quot;колокольчик&quot; барабинского райна новосибирской об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лад муниципального дошкольного образовательного учреждения детский сад 4 &quot;колокольчик&quot; барабинского райна новосибирской обла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904" b="3904"/>
                    <a:stretch/>
                  </pic:blipFill>
                  <pic:spPr bwMode="auto">
                    <a:xfrm>
                      <a:off x="0" y="0"/>
                      <a:ext cx="7554595" cy="112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8F6" w:rsidRDefault="00F058F6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эксперимента идет обогащение памяти ребенка, активизируются его мыслительные процессы, необходимость давать отчет об увиденном,  формулировать обнаруженные закономерности, стимулировать развитие речи.</w:t>
      </w:r>
      <w:proofErr w:type="gramEnd"/>
    </w:p>
    <w:p w:rsidR="00F10045" w:rsidRPr="00C57EE5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Нельзя не отметить положительного влияния экспериментов </w:t>
      </w:r>
      <w:proofErr w:type="gramStart"/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:  </w:t>
      </w:r>
    </w:p>
    <w:p w:rsidR="00F10045" w:rsidRPr="00C57EE5" w:rsidRDefault="00F10045" w:rsidP="00F1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эмоциональную сферу ребенка,</w:t>
      </w:r>
    </w:p>
    <w:p w:rsidR="00F10045" w:rsidRPr="00C57EE5" w:rsidRDefault="00F10045" w:rsidP="00F1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развитие творческих способностей,</w:t>
      </w:r>
    </w:p>
    <w:p w:rsidR="00F10045" w:rsidRPr="00C57EE5" w:rsidRDefault="00F10045" w:rsidP="00F1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формирование трудовых навыков.</w:t>
      </w:r>
    </w:p>
    <w:p w:rsidR="00F10045" w:rsidRPr="00BF7E2F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4"/>
          <w:lang w:eastAsia="ru-RU"/>
        </w:rPr>
      </w:pPr>
      <w:r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Дети очень любят экспериментировать:</w:t>
      </w:r>
    </w:p>
    <w:p w:rsidR="00F10045" w:rsidRPr="00C57EE5" w:rsidRDefault="00EF0E27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720090</wp:posOffset>
            </wp:positionV>
            <wp:extent cx="3196590" cy="3053715"/>
            <wp:effectExtent l="0" t="0" r="0" b="0"/>
            <wp:wrapSquare wrapText="bothSides"/>
            <wp:docPr id="10" name="Рисунок 10" descr="Смешарики - Барашь &quot; PixelBrush - Портал о дизайне. Скачать фото, картинки, обои, рисунки, иконки, клипарты, векторный клипарт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ешарики - Барашь &quot; PixelBrush - Портал о дизайне. Скачать фото, картинки, обои, рисунки, иконки, клипарты, векторный клипарт 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659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045"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объясняется тем, что им присуще наглядно-действенное  и наглядно-образное мышление, а экспериментирование, как никакой другой метод соответствует этим возрастным особенностям. В дошкольном возрасте он является ведущим, а в первые три года практически единственным способом познания мира.</w:t>
      </w:r>
    </w:p>
    <w:p w:rsidR="00F10045" w:rsidRPr="00C57EE5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Жизнь ребенка в детском саду организована таким образом, что один вид деятельности сменяет другой:</w:t>
      </w:r>
    </w:p>
    <w:p w:rsidR="00F10045" w:rsidRPr="00C57EE5" w:rsidRDefault="00F10045" w:rsidP="00F1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зарядка,</w:t>
      </w:r>
    </w:p>
    <w:p w:rsidR="00F10045" w:rsidRPr="00C57EE5" w:rsidRDefault="00F10045" w:rsidP="00F1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завтрак,</w:t>
      </w:r>
    </w:p>
    <w:p w:rsidR="00F10045" w:rsidRPr="00C57EE5" w:rsidRDefault="00F10045" w:rsidP="00F1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занятия,</w:t>
      </w:r>
    </w:p>
    <w:p w:rsidR="00F10045" w:rsidRPr="00C57EE5" w:rsidRDefault="00F10045" w:rsidP="00F1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прогулка,</w:t>
      </w:r>
    </w:p>
    <w:p w:rsidR="00F058F6" w:rsidRDefault="00F10045" w:rsidP="00F1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 и т.д.</w:t>
      </w:r>
    </w:p>
    <w:p w:rsidR="00F10045" w:rsidRPr="00C57EE5" w:rsidRDefault="00F10045" w:rsidP="00F058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по режиму.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Экспериментирование же проходит практически через все виды деятельности.</w:t>
      </w:r>
    </w:p>
    <w:p w:rsidR="00F10045" w:rsidRPr="00C57EE5" w:rsidRDefault="00F10045" w:rsidP="00F0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зарядке ребенок экспериментирует со своим телом, выполняя упражнения.</w:t>
      </w:r>
    </w:p>
    <w:p w:rsidR="00F10045" w:rsidRPr="00C57EE5" w:rsidRDefault="00F10045" w:rsidP="00F0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занятиях, например, на рисовании, знакомится со свойствами материалов (растворяемость красок и т.д.)</w:t>
      </w:r>
    </w:p>
    <w:p w:rsidR="00F058F6" w:rsidRDefault="00F058F6" w:rsidP="00F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8F6" w:rsidRDefault="00F058F6" w:rsidP="00F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-1093470</wp:posOffset>
            </wp:positionH>
            <wp:positionV relativeFrom="paragraph">
              <wp:posOffset>-1122680</wp:posOffset>
            </wp:positionV>
            <wp:extent cx="7548880" cy="11288395"/>
            <wp:effectExtent l="19050" t="0" r="0" b="0"/>
            <wp:wrapNone/>
            <wp:docPr id="2" name="Рисунок 2" descr="Доклад муниципального дошкольного образовательного учреждения детский сад 4 &quot;колокольчик&quot; барабинского райна новосибирской об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лад муниципального дошкольного образовательного учреждения детский сад 4 &quot;колокольчик&quot; барабинского райна новосибирской обла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470" b="3470"/>
                    <a:stretch/>
                  </pic:blipFill>
                  <pic:spPr bwMode="auto">
                    <a:xfrm>
                      <a:off x="0" y="0"/>
                      <a:ext cx="7548880" cy="112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8F6" w:rsidRDefault="00F058F6" w:rsidP="00F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8F6" w:rsidRDefault="00F058F6" w:rsidP="00F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58F6" w:rsidRDefault="00F058F6" w:rsidP="00F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0045" w:rsidRPr="00C57EE5" w:rsidRDefault="00F058F6" w:rsidP="00F0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</w:t>
      </w:r>
      <w:r w:rsidR="00F10045"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 пищи задействуются вкусовые рецепторы, малыш познает вкус приготовленных блюд.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этого существует еще и такой вид деятельности в детском саду, как работа в экспериментальном уголке</w:t>
      </w:r>
      <w:r w:rsidR="00F058F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совместная познавательно-исследовательская деятельность</w:t>
      </w: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своем развитии на протяжении дошкольного детства, ребенок проходит целый этап эволюционного развития человеческого общества, накапливает огромный багаж практических знаний.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домашних условиях легко превратить экспериментирование в игру. Существует целый перечень домашних игр – экспериментов: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Игры-эксперименты в ванной</w:t>
      </w: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игры с водой и мыльными пузырями, «Тонет – не тонет» и т.п.</w:t>
      </w:r>
    </w:p>
    <w:p w:rsidR="00F10045" w:rsidRPr="00C57EE5" w:rsidRDefault="00F10045" w:rsidP="00F0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Игры-эксперименты  в комнате:</w:t>
      </w: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«Из чего сделано?», «Устройство пылесоса», «Как увидеть электричество?» (с расческой, с воздушным шаром, наэлектризованная одежда), «Почему завял цветок?», «Как вырастить зеленый лук?» и т.д.</w:t>
      </w:r>
    </w:p>
    <w:p w:rsidR="00F10045" w:rsidRPr="00C57EE5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Детское экспериментирование не требует больших материальных затрат. Здесь можно использовать любые подручные или бросовые материалы:</w:t>
      </w:r>
    </w:p>
    <w:p w:rsidR="00F10045" w:rsidRPr="00C57EE5" w:rsidRDefault="00F10045" w:rsidP="00F10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губки,</w:t>
      </w:r>
    </w:p>
    <w:p w:rsidR="00F10045" w:rsidRPr="00C57EE5" w:rsidRDefault="00F10045" w:rsidP="00F10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одноразовую посуду,</w:t>
      </w:r>
    </w:p>
    <w:p w:rsidR="00F10045" w:rsidRPr="00C57EE5" w:rsidRDefault="00F10045" w:rsidP="00F10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соломинки,</w:t>
      </w:r>
    </w:p>
    <w:p w:rsidR="00F10045" w:rsidRPr="00C57EE5" w:rsidRDefault="00F10045" w:rsidP="00F10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трубочки для коктейлей,</w:t>
      </w:r>
    </w:p>
    <w:p w:rsidR="00F10045" w:rsidRPr="00C57EE5" w:rsidRDefault="00F10045" w:rsidP="00F10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пластиковые бутылки и др.</w:t>
      </w:r>
    </w:p>
    <w:p w:rsidR="00F10045" w:rsidRPr="00C57EE5" w:rsidRDefault="00F10045" w:rsidP="00F1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57EE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 в умелых руках даже обычная пластиковая бутылка может превратиться в фильтр, в который можно наливать воду или насыпать песок, а обычный пакет для мусора может стать ловушкой для воздуха, ну а если его разрезать на ленточки и прикрепить с помощью скотча к палочке, то можно будет увидеть направление ветра на прогулке или сделать ветер самим.</w:t>
      </w:r>
      <w:proofErr w:type="gramEnd"/>
    </w:p>
    <w:p w:rsidR="00F058F6" w:rsidRDefault="00F10045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  <w:r w:rsidRPr="00BF7E2F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  <w:t></w:t>
      </w: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84806" w:themeColor="accent6" w:themeShade="8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-1093621</wp:posOffset>
            </wp:positionH>
            <wp:positionV relativeFrom="paragraph">
              <wp:posOffset>-1122861</wp:posOffset>
            </wp:positionV>
            <wp:extent cx="7546521" cy="11288485"/>
            <wp:effectExtent l="19050" t="0" r="0" b="0"/>
            <wp:wrapNone/>
            <wp:docPr id="1" name="Рисунок 2" descr="Доклад муниципального дошкольного образовательного учреждения детский сад 4 &quot;колокольчик&quot; барабинского райна новосибирской об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лад муниципального дошкольного образовательного учреждения детский сад 4 &quot;колокольчик&quot; барабинского райна новосибирской облас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470" b="3470"/>
                    <a:stretch/>
                  </pic:blipFill>
                  <pic:spPr bwMode="auto">
                    <a:xfrm>
                      <a:off x="0" y="0"/>
                      <a:ext cx="7546521" cy="112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4"/>
          <w:lang w:eastAsia="ru-RU"/>
        </w:rPr>
      </w:pPr>
    </w:p>
    <w:p w:rsidR="00F058F6" w:rsidRP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D70C3" w:rsidRPr="00F058F6" w:rsidRDefault="00F058F6" w:rsidP="00BF7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-2449</wp:posOffset>
            </wp:positionH>
            <wp:positionV relativeFrom="paragraph">
              <wp:posOffset>-726</wp:posOffset>
            </wp:positionV>
            <wp:extent cx="3603171" cy="3287486"/>
            <wp:effectExtent l="0" t="0" r="0" b="0"/>
            <wp:wrapSquare wrapText="bothSides"/>
            <wp:docPr id="3" name="Рисунок 5" descr="Детский клипарт смешарики &quot; Шаблоны photoshop и Рамки для фото, клипарты векторные и растр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й клипарт смешарики &quot; Шаблоны photoshop и Рамки для фото, клипарты векторные и растров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32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045" w:rsidRPr="00F058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</w:t>
      </w:r>
      <w:r w:rsidR="00BF7E2F" w:rsidRPr="00F058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симостей, закономерностей.</w:t>
      </w:r>
    </w:p>
    <w:p w:rsidR="00F058F6" w:rsidRPr="00F058F6" w:rsidRDefault="00F0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058F6" w:rsidRPr="00F058F6" w:rsidSect="00F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3C1"/>
    <w:multiLevelType w:val="multilevel"/>
    <w:tmpl w:val="A91A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80549"/>
    <w:multiLevelType w:val="multilevel"/>
    <w:tmpl w:val="55B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B19B7"/>
    <w:multiLevelType w:val="multilevel"/>
    <w:tmpl w:val="5D7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0045"/>
    <w:rsid w:val="00136F55"/>
    <w:rsid w:val="002D605C"/>
    <w:rsid w:val="00A64053"/>
    <w:rsid w:val="00BF7E2F"/>
    <w:rsid w:val="00C14BF5"/>
    <w:rsid w:val="00C57EE5"/>
    <w:rsid w:val="00EF0E27"/>
    <w:rsid w:val="00F058F6"/>
    <w:rsid w:val="00F10045"/>
    <w:rsid w:val="00F715E5"/>
    <w:rsid w:val="00F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5"/>
  </w:style>
  <w:style w:type="paragraph" w:styleId="1">
    <w:name w:val="heading 1"/>
    <w:basedOn w:val="a"/>
    <w:next w:val="a"/>
    <w:link w:val="10"/>
    <w:uiPriority w:val="9"/>
    <w:qFormat/>
    <w:rsid w:val="00FD7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00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0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F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1gif">
    <w:name w:val="c0bullet1.gif"/>
    <w:basedOn w:val="a"/>
    <w:rsid w:val="00F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D70C3"/>
    <w:rPr>
      <w:i/>
      <w:iCs/>
    </w:rPr>
  </w:style>
  <w:style w:type="paragraph" w:customStyle="1" w:styleId="c0bullet2gif">
    <w:name w:val="c0bullet2.gif"/>
    <w:basedOn w:val="a"/>
    <w:rsid w:val="00F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F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Gortanov</cp:lastModifiedBy>
  <cp:revision>7</cp:revision>
  <dcterms:created xsi:type="dcterms:W3CDTF">2015-01-16T20:44:00Z</dcterms:created>
  <dcterms:modified xsi:type="dcterms:W3CDTF">2015-02-24T19:22:00Z</dcterms:modified>
</cp:coreProperties>
</file>